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C8DFD" w14:textId="77777777" w:rsidR="00171336" w:rsidRDefault="00000000">
      <w:pPr>
        <w:jc w:val="right"/>
        <w:rPr>
          <w:rFonts w:ascii="Arial" w:eastAsia="Calibri" w:hAnsi="Arial" w:cs="Arial"/>
          <w:i/>
          <w:sz w:val="24"/>
          <w:szCs w:val="24"/>
          <w:lang w:val="el-GR"/>
        </w:rPr>
      </w:pPr>
      <w:r>
        <w:rPr>
          <w:rFonts w:ascii="Arial" w:eastAsia="Calibri" w:hAnsi="Arial" w:cs="Arial"/>
          <w:b/>
          <w:sz w:val="28"/>
          <w:szCs w:val="28"/>
          <w:lang w:val="el-GR"/>
        </w:rPr>
        <w:t xml:space="preserve">  </w:t>
      </w:r>
      <w:r>
        <w:rPr>
          <w:rFonts w:ascii="Arial" w:eastAsia="Calibri" w:hAnsi="Arial" w:cs="Arial"/>
          <w:i/>
          <w:sz w:val="24"/>
          <w:szCs w:val="24"/>
          <w:lang w:val="el-GR"/>
        </w:rPr>
        <w:t xml:space="preserve">ΣΧΟΛΕΙΟ: ΓΥΜΝΑΣΙΟ ΠΑΝΑΓΙΑΣ ΘΕΟΣΚΕΠΑΣΤΗΣ                                                   ΣΧΟΛΙΚΗ ΧΡΟΝΙΑ:   2026 – 2027 </w:t>
      </w:r>
    </w:p>
    <w:p w14:paraId="79BFD1D0" w14:textId="77777777" w:rsidR="00171336" w:rsidRDefault="00171336">
      <w:pPr>
        <w:spacing w:line="276" w:lineRule="auto"/>
        <w:jc w:val="center"/>
        <w:rPr>
          <w:rFonts w:ascii="Arial" w:eastAsia="Calibri" w:hAnsi="Arial" w:cs="Arial"/>
          <w:b/>
          <w:bCs/>
          <w:i/>
          <w:sz w:val="24"/>
          <w:szCs w:val="24"/>
          <w:lang w:val="el-GR"/>
        </w:rPr>
      </w:pPr>
    </w:p>
    <w:p w14:paraId="4EE10D87" w14:textId="77777777" w:rsidR="00171336" w:rsidRDefault="00000000">
      <w:pPr>
        <w:spacing w:line="276" w:lineRule="auto"/>
        <w:jc w:val="center"/>
        <w:rPr>
          <w:rFonts w:ascii="Arial" w:eastAsia="Calibri" w:hAnsi="Arial" w:cs="Arial"/>
          <w:b/>
          <w:bCs/>
          <w:i/>
          <w:sz w:val="24"/>
          <w:szCs w:val="24"/>
          <w:lang w:val="el-GR"/>
        </w:rPr>
      </w:pPr>
      <w:r>
        <w:rPr>
          <w:rFonts w:ascii="Arial" w:eastAsia="Calibri" w:hAnsi="Arial" w:cs="Arial"/>
          <w:b/>
          <w:bCs/>
          <w:i/>
          <w:sz w:val="24"/>
          <w:szCs w:val="24"/>
          <w:lang w:val="el-GR"/>
        </w:rPr>
        <w:t>ΕΙΔΙΚΟΤΗΤΑ  ΣΥΜΒΟΥΛΕΥΤΙΚΗΣ ΚΑΙ ΕΠΑΓΓΕΛΜΑΤΙΚΗΣ  ΑΓΩΓΗΣ (Σ.Ε.Α)</w:t>
      </w:r>
    </w:p>
    <w:p w14:paraId="2AD0CABD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sz w:val="24"/>
          <w:szCs w:val="24"/>
          <w:lang w:val="el-GR"/>
        </w:rPr>
      </w:pPr>
      <w:r>
        <w:rPr>
          <w:rFonts w:ascii="Arial" w:eastAsia="Calibri" w:hAnsi="Arial" w:cs="Arial"/>
          <w:sz w:val="24"/>
          <w:szCs w:val="24"/>
          <w:lang w:val="el-GR"/>
        </w:rPr>
        <w:t>Αγαπητοί  γονείς και κηδεμόνες,</w:t>
      </w:r>
    </w:p>
    <w:p w14:paraId="26FE6E35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sz w:val="24"/>
          <w:szCs w:val="24"/>
          <w:lang w:val="el-GR"/>
        </w:rPr>
        <w:tab/>
      </w:r>
      <w:r>
        <w:rPr>
          <w:rFonts w:ascii="Arial" w:eastAsia="Calibri" w:hAnsi="Arial" w:cs="Arial"/>
          <w:lang w:val="el-GR"/>
        </w:rPr>
        <w:t xml:space="preserve">Σας πληροφορούμε ότι στο σχολείο μας η Καθηγήτρια  Συμβουλευτικής και Επαγγελματικής Αγωγής </w:t>
      </w:r>
      <w:r>
        <w:rPr>
          <w:rFonts w:ascii="Arial" w:eastAsia="Calibri" w:hAnsi="Arial" w:cs="Arial"/>
          <w:b/>
          <w:lang w:val="el-GR"/>
        </w:rPr>
        <w:t>(</w:t>
      </w:r>
      <w:r>
        <w:rPr>
          <w:rFonts w:ascii="Arial" w:eastAsia="Calibri" w:hAnsi="Arial" w:cs="Arial"/>
          <w:lang w:val="el-GR"/>
        </w:rPr>
        <w:t>Σ.Ε.Α</w:t>
      </w:r>
      <w:r>
        <w:rPr>
          <w:rFonts w:ascii="Arial" w:eastAsia="Calibri" w:hAnsi="Arial" w:cs="Arial"/>
          <w:b/>
          <w:lang w:val="el-GR"/>
        </w:rPr>
        <w:t>)</w:t>
      </w:r>
      <w:r>
        <w:rPr>
          <w:rFonts w:ascii="Arial" w:eastAsia="Calibri" w:hAnsi="Arial" w:cs="Arial"/>
          <w:lang w:val="el-GR"/>
        </w:rPr>
        <w:t xml:space="preserve">  είναι η </w:t>
      </w:r>
      <w:r>
        <w:rPr>
          <w:rFonts w:ascii="Arial" w:eastAsia="Calibri" w:hAnsi="Arial" w:cs="Arial"/>
          <w:b/>
          <w:bCs/>
          <w:lang w:val="el-GR"/>
        </w:rPr>
        <w:t>Νάγια Φυλακτού.</w:t>
      </w:r>
      <w:r>
        <w:rPr>
          <w:rFonts w:ascii="Arial" w:eastAsia="Calibri" w:hAnsi="Arial" w:cs="Arial"/>
          <w:lang w:val="el-GR"/>
        </w:rPr>
        <w:t xml:space="preserve"> Η συγκεκριμένη Ειδικότητα Καθηγητών μέσα από το όλο έργο της ασκεί τη Συμβουλευτική Διεργασία που υλοποιείται </w:t>
      </w:r>
      <w:r>
        <w:rPr>
          <w:rFonts w:ascii="Arial" w:eastAsia="Calibri" w:hAnsi="Arial" w:cs="Arial"/>
          <w:b/>
          <w:bCs/>
          <w:lang w:val="el-GR"/>
        </w:rPr>
        <w:t>σταδιακά με τη συλλειτουργία πολλών παραγόντων</w:t>
      </w:r>
      <w:r>
        <w:rPr>
          <w:rFonts w:ascii="Arial" w:eastAsia="Calibri" w:hAnsi="Arial" w:cs="Arial"/>
          <w:lang w:val="el-GR"/>
        </w:rPr>
        <w:t xml:space="preserve"> και βοηθάει τους/τις μαθητές/μαθήτριες στην απόκτηση γνώσεων, δεξιοτήτων και στάσεων που απαιτούνται, ώστε να γίνουν  οι ίδιοι/ες ικανότεροι/ες στη διαχείριση, τόσο θεμάτων της προσωπικής τους κατάστασης – ανάπτυξης καθώς και θεμάτων της μαθησιακής – επαγγελματικής τους ανάπτυξης.  Πραγματοποιείται μέσα από τους πιο κάτω </w:t>
      </w:r>
      <w:r>
        <w:rPr>
          <w:rFonts w:ascii="Arial" w:eastAsia="Calibri" w:hAnsi="Arial" w:cs="Arial"/>
          <w:u w:val="single"/>
          <w:lang w:val="el-GR"/>
        </w:rPr>
        <w:t>παράλληλους και αλληλένδετους ρόλους</w:t>
      </w:r>
      <w:r>
        <w:rPr>
          <w:rFonts w:ascii="Arial" w:eastAsia="Calibri" w:hAnsi="Arial" w:cs="Arial"/>
          <w:lang w:val="el-GR"/>
        </w:rPr>
        <w:t>:</w:t>
      </w:r>
    </w:p>
    <w:p w14:paraId="09D6ADEA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b/>
          <w:lang w:val="el-GR"/>
        </w:rPr>
        <w:t>1/</w:t>
      </w:r>
      <w:r>
        <w:rPr>
          <w:rFonts w:ascii="Arial" w:eastAsia="Calibri" w:hAnsi="Arial" w:cs="Arial"/>
          <w:lang w:val="el-GR"/>
        </w:rPr>
        <w:t>.</w:t>
      </w:r>
      <w:r>
        <w:rPr>
          <w:rFonts w:ascii="Arial" w:eastAsia="Calibri" w:hAnsi="Arial" w:cs="Arial"/>
          <w:lang w:val="el-GR"/>
        </w:rPr>
        <w:tab/>
        <w:t xml:space="preserve">Ο/Η Καθηγητής/τρια Σ.Ε.Α. βοηθά τους/τις μαθητές/μαθήτριες στην αντιμετώπιση πιθανών προσωπικών </w:t>
      </w:r>
      <w:r>
        <w:rPr>
          <w:rFonts w:ascii="Arial" w:eastAsia="Calibri" w:hAnsi="Arial" w:cs="Arial"/>
          <w:b/>
          <w:lang w:val="el-GR"/>
        </w:rPr>
        <w:t>(</w:t>
      </w:r>
      <w:r>
        <w:rPr>
          <w:rFonts w:ascii="Arial" w:eastAsia="Calibri" w:hAnsi="Arial" w:cs="Arial"/>
          <w:lang w:val="el-GR"/>
        </w:rPr>
        <w:t>οικογενειακών, οικονομικών, συναισθηματικών και κοινωνικών</w:t>
      </w:r>
      <w:r>
        <w:rPr>
          <w:rFonts w:ascii="Arial" w:eastAsia="Calibri" w:hAnsi="Arial" w:cs="Arial"/>
          <w:b/>
          <w:lang w:val="el-GR"/>
        </w:rPr>
        <w:t>)</w:t>
      </w:r>
      <w:r>
        <w:rPr>
          <w:rFonts w:ascii="Arial" w:eastAsia="Calibri" w:hAnsi="Arial" w:cs="Arial"/>
          <w:lang w:val="el-GR"/>
        </w:rPr>
        <w:t xml:space="preserve"> δυσκολιών και προβλημάτων με σκοπό την απρόσκοπτη παρακολούθηση των μαθημάτων τους. Για τη διαχείριση των πιο πάνω προβλημάτων / δυσκολιών και με σκοπό τη Συμβουλευτική Παρέμβαση προβαίνει </w:t>
      </w:r>
      <w:r>
        <w:rPr>
          <w:rFonts w:ascii="Arial" w:eastAsia="Calibri" w:hAnsi="Arial" w:cs="Arial"/>
          <w:u w:val="single"/>
          <w:lang w:val="el-GR"/>
        </w:rPr>
        <w:t>κυρίως</w:t>
      </w:r>
      <w:r>
        <w:rPr>
          <w:rFonts w:ascii="Arial" w:eastAsia="Calibri" w:hAnsi="Arial" w:cs="Arial"/>
          <w:lang w:val="el-GR"/>
        </w:rPr>
        <w:t xml:space="preserve"> σε Ατομικές ή και Ομαδικές Συνεντεύξεις με τον/την μαθητή/τρια ή και  με τον γονέα/κηδεμόνα του/της και είναι σε στενή συνεργασία τόσο με τη Διεύθυνση του σχολείου, τους άλλους Καθηγητές, τους γονείς/κηδεμόνες όσο και με άλλους εμπλεκόμενους Λειτουργούς του Δημόσιου (Εκπαιδευτικό Ψυχολόγο, Συνδετικό Λειτουργό, Λειτουργό Κοινωνικών Υπηρεσιών) ή και Ιδιωτικών Φορέων, </w:t>
      </w:r>
      <w:r>
        <w:rPr>
          <w:rFonts w:ascii="Arial" w:eastAsia="Calibri" w:hAnsi="Arial" w:cs="Arial"/>
          <w:b/>
          <w:lang w:val="el-GR"/>
        </w:rPr>
        <w:t xml:space="preserve">όπως ορίζει ο κατά περίπτωση χειρισμός του θέματος. </w:t>
      </w:r>
    </w:p>
    <w:p w14:paraId="0BDAA880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b/>
          <w:lang w:val="el-GR"/>
        </w:rPr>
        <w:t>2/.</w:t>
      </w:r>
      <w:r>
        <w:rPr>
          <w:rFonts w:ascii="Arial" w:eastAsia="Calibri" w:hAnsi="Arial" w:cs="Arial"/>
          <w:lang w:val="el-GR"/>
        </w:rPr>
        <w:tab/>
        <w:t xml:space="preserve">Ο ρόλος της Επαγγελματικής Αγωγής/Συμβουλευτικής ιδιαίτερα στις μέρες μας, με γνώρισμα την ευμετάβλητη κοινωνικοοικονομική πραγματικότητα και τις ασταθείς προοπτικές επαγγελματικής απασχόλησης, γίνεται ολοένα πιο πολύπλοκος και ακόμη πιο σημαντικός. </w:t>
      </w:r>
      <w:r>
        <w:rPr>
          <w:rFonts w:ascii="Arial" w:eastAsia="Calibri" w:hAnsi="Arial" w:cs="Arial"/>
          <w:b/>
          <w:lang w:val="el-GR"/>
        </w:rPr>
        <w:t>Η συνεχής αναγκαιότητα έγκυρης και έγκαιρης Πληροφόρησης στον/στη μαθητή/μαθήτρια και στην οικογένειά του/της μαζί με τη συνεχή άσκηση της Αυτογνωσίας του/της συνιστούν βασικές προϋποθέσεις για τη λήψη της κατάλληλης/ενδεδειγμένης Επαγγελματικής / Εκπαιδευτικής απόφασής του/της.</w:t>
      </w:r>
      <w:r>
        <w:rPr>
          <w:rFonts w:ascii="Arial" w:eastAsia="Calibri" w:hAnsi="Arial" w:cs="Arial"/>
          <w:lang w:val="el-GR"/>
        </w:rPr>
        <w:t xml:space="preserve"> Ο πιο πάνω ρόλος της Επαγγελματικής Αγωγής/Συμβουλευτικής ολοκληρώνεται σταδιακά ως εξής :  </w:t>
      </w:r>
    </w:p>
    <w:p w14:paraId="5E7EFCB5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b/>
          <w:bCs/>
          <w:u w:val="single"/>
          <w:lang w:val="el-GR"/>
        </w:rPr>
        <w:t>Γ΄ Γυμνασίου</w:t>
      </w:r>
      <w:r>
        <w:rPr>
          <w:rFonts w:ascii="Arial" w:eastAsia="Calibri" w:hAnsi="Arial" w:cs="Arial"/>
          <w:b/>
          <w:bCs/>
          <w:i/>
          <w:iCs/>
          <w:lang w:val="el-GR"/>
        </w:rPr>
        <w:t xml:space="preserve"> </w:t>
      </w:r>
      <w:r>
        <w:rPr>
          <w:rFonts w:ascii="Arial" w:eastAsia="Calibri" w:hAnsi="Arial" w:cs="Arial"/>
          <w:lang w:val="el-GR"/>
        </w:rPr>
        <w:t>ως τάξη έναρξης συνειδητού σοβαρού προβληματισμού και λήψης κατάλληλης/ενδεδειγμένης απόφασης  για τον μετέπειτα εκπαιδευτικό – επαγγελματικό δρόμο. Υλοποείται με μια σειρά 6 μαθημάτων ανά Τμήμα και τη διεξαγωγή Ατομικών ή Ομαδικών Συνεντεύξεων των μαθητών και γονιών όπου απαιτηθεί ή ζητηθεί. Επιπρόσθετα, πραγματοποιείται, ανά σχολείο, η καθιερωμένη απογευματινή/βραδινή σχετική ενημερωτική συνάντηση των γονέων/κηδεμόμων.</w:t>
      </w:r>
    </w:p>
    <w:p w14:paraId="48B18D29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b/>
          <w:bCs/>
          <w:u w:val="single"/>
          <w:lang w:val="el-GR"/>
        </w:rPr>
        <w:t>Α΄ Λυκείου/ΤΕΣΕΚ</w:t>
      </w:r>
      <w:r>
        <w:rPr>
          <w:rFonts w:ascii="Arial" w:eastAsia="Calibri" w:hAnsi="Arial" w:cs="Arial"/>
          <w:lang w:val="el-GR"/>
        </w:rPr>
        <w:t xml:space="preserve"> με βάση την προηγούμενη τάξη, ως τάξη λήψης οριστικότερων αποφάσεων για το μέλλον. Υλοποιείται με μια σειρά 3 μαθημάτων ανά Τμήμα και τη διεξαγωγή Ατομικών ή </w:t>
      </w:r>
      <w:r>
        <w:rPr>
          <w:rFonts w:ascii="Arial" w:eastAsia="Calibri" w:hAnsi="Arial" w:cs="Arial"/>
          <w:lang w:val="el-GR"/>
        </w:rPr>
        <w:lastRenderedPageBreak/>
        <w:t>Ομαδικών Συνεντεύξεων των μαθητών και γονιών όπου απαιτηθεί ή ζητηθεί. Επιπρόσθετα, πραγματοποιείται, ανά σχολείο, η καθιερωμένη απογευματινή/βραδινή σχετική ενημερωτική συνάντηση των γονέων/κηδεμόμων.</w:t>
      </w:r>
    </w:p>
    <w:p w14:paraId="5E813CD4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b/>
          <w:bCs/>
          <w:u w:val="single"/>
          <w:lang w:val="el-GR"/>
        </w:rPr>
        <w:t>Β΄ τάξη Λυκείου/ΤΕΣΕΚ</w:t>
      </w:r>
      <w:r>
        <w:rPr>
          <w:rFonts w:ascii="Arial" w:eastAsia="Calibri" w:hAnsi="Arial" w:cs="Arial"/>
          <w:lang w:val="el-GR"/>
        </w:rPr>
        <w:t xml:space="preserve"> ως τάξη ωριμότητας και επαναβεβαίωσης των αρχικών στόχων. Υλοποείται με τη διεξαγωγή προαιρετικών ατομικών ή ομαδικών συνεντεύξεων  των μαθητών και  </w:t>
      </w:r>
    </w:p>
    <w:p w14:paraId="1F07702D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b/>
          <w:bCs/>
          <w:u w:val="single"/>
          <w:lang w:val="el-GR"/>
        </w:rPr>
        <w:t>Γ΄ Λυκείου/ΤΕΣΕΚ</w:t>
      </w:r>
      <w:r>
        <w:rPr>
          <w:rFonts w:ascii="Arial" w:eastAsia="Calibri" w:hAnsi="Arial" w:cs="Arial"/>
          <w:lang w:val="el-GR"/>
        </w:rPr>
        <w:t xml:space="preserve"> ως  τάξη των οριστικών πλέον αποφάσεων με τη δήλωση της τελικής εκπαιδευτικής  επιλογής, η οποία στηρίζεται τόσο τις προηγούμενες σταδιακές επιλογές όσο και στα μαθησιακά, συναισθηματικά και κοινωνικά χαρακτηριστικά της προσωπικότητας του/της μαθητή/τριας που λήφθηκαν υπόψη και σε όλα τα προηγούμενα στάδια. Υλοποιείται με μια σειρά 3 μαθημάτων ανά Τμήμα και τη διεξαγωγή Ατομικών ή Ομαδικών Συνεντεύξεων των μαθητών και γονιών όπου απαιτηθεί ή ζητηθεί. Επιπρόσθετα, πραγματοποιείται, </w:t>
      </w:r>
      <w:r>
        <w:rPr>
          <w:rFonts w:ascii="Arial" w:eastAsia="Calibri" w:hAnsi="Arial" w:cs="Arial"/>
          <w:b/>
          <w:bCs/>
          <w:u w:val="single"/>
          <w:lang w:val="el-GR"/>
        </w:rPr>
        <w:t>ανά Επαρχία</w:t>
      </w:r>
      <w:r>
        <w:rPr>
          <w:rFonts w:ascii="Arial" w:eastAsia="Calibri" w:hAnsi="Arial" w:cs="Arial"/>
          <w:lang w:val="el-GR"/>
        </w:rPr>
        <w:t>, η καθιερωμένη απογευματινή/βραδινή σχετική ενημερωτική συνάντηση των γονέων/κηδεμόμων.</w:t>
      </w:r>
    </w:p>
    <w:p w14:paraId="7B673C0C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b/>
          <w:lang w:val="el-GR"/>
        </w:rPr>
      </w:pPr>
      <w:r>
        <w:rPr>
          <w:rFonts w:ascii="Arial" w:eastAsia="Calibri" w:hAnsi="Arial" w:cs="Arial"/>
          <w:lang w:val="el-GR"/>
        </w:rPr>
        <w:t xml:space="preserve">Η διαχείριση των πιο πάνω θεμάτων </w:t>
      </w:r>
      <w:r>
        <w:rPr>
          <w:rFonts w:ascii="Arial" w:eastAsia="Calibri" w:hAnsi="Arial" w:cs="Arial"/>
          <w:b/>
          <w:lang w:val="el-GR"/>
        </w:rPr>
        <w:t>(</w:t>
      </w:r>
      <w:r>
        <w:rPr>
          <w:rFonts w:ascii="Arial" w:eastAsia="Calibri" w:hAnsi="Arial" w:cs="Arial"/>
          <w:lang w:val="el-GR"/>
        </w:rPr>
        <w:t>προσωπικών και επαγγελματικών/εκπαιδευτικών</w:t>
      </w:r>
      <w:r>
        <w:rPr>
          <w:rFonts w:ascii="Arial" w:eastAsia="Calibri" w:hAnsi="Arial" w:cs="Arial"/>
          <w:b/>
          <w:lang w:val="el-GR"/>
        </w:rPr>
        <w:t>)</w:t>
      </w:r>
      <w:r>
        <w:rPr>
          <w:rFonts w:ascii="Arial" w:eastAsia="Calibri" w:hAnsi="Arial" w:cs="Arial"/>
          <w:lang w:val="el-GR"/>
        </w:rPr>
        <w:t xml:space="preserve"> από τον/την/τους Καθηγητή/τρια/ές Σ.Ε.Α. γίνεται σε κλίμα απόλυτης εχεμύθειας, αποδοχής και εμπιστευτικότητας με στόχο την ενδεδειγμένη, μέσα πάντοτε από συμπροβληματισμό με τον/τη μαθητή/μαθήτρια και τον γονέα/κηδεμόνα, αντιμετώπιση του όποιου θέματος/προβλήματος. </w:t>
      </w:r>
      <w:r>
        <w:rPr>
          <w:rFonts w:ascii="Arial" w:eastAsia="Calibri" w:hAnsi="Arial" w:cs="Arial"/>
          <w:b/>
          <w:lang w:val="el-GR"/>
        </w:rPr>
        <w:t xml:space="preserve">Η συνεργασία συνεπώς των γονιών/κηδεμόνων είναι όχι μόνο χρήσιμη αλλά και απαραίτητη. </w:t>
      </w:r>
    </w:p>
    <w:p w14:paraId="4277800F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bCs/>
          <w:lang w:val="el-GR"/>
        </w:rPr>
      </w:pPr>
      <w:r>
        <w:rPr>
          <w:rFonts w:ascii="Arial" w:eastAsia="Calibri" w:hAnsi="Arial" w:cs="Arial"/>
          <w:bCs/>
          <w:lang w:val="el-GR"/>
        </w:rPr>
        <w:t xml:space="preserve">Ο/Η Καθηγητής/τρια ΣΕΑ καλεί εκείνος/η τους μαθητές/τριες όταν κρίνεται αναγκαίο ή είναι διαθέσιμος/η για αυτούς/ές καθόλη τη διάρκεια της ημέρας αφού έχει προηγηθεί συννενόηση με τον/τη διδάσκοντα/διδάσκουσα. </w:t>
      </w:r>
    </w:p>
    <w:p w14:paraId="7D78A845" w14:textId="77777777" w:rsidR="00171336" w:rsidRDefault="00000000">
      <w:pPr>
        <w:spacing w:line="276" w:lineRule="auto"/>
        <w:jc w:val="both"/>
        <w:rPr>
          <w:rFonts w:ascii="Arial" w:eastAsia="Calibri" w:hAnsi="Arial" w:cs="Arial"/>
          <w:lang w:val="el-GR"/>
        </w:rPr>
      </w:pPr>
      <w:r>
        <w:rPr>
          <w:rFonts w:ascii="Arial" w:eastAsia="Calibri" w:hAnsi="Arial" w:cs="Arial"/>
          <w:lang w:val="el-GR"/>
        </w:rPr>
        <w:t xml:space="preserve">Για να αποφευχθεί οποιαδήποτε ταλαιπωρία προτρέπονται οι γονείς/ κηδεμόνες να τηλεφωνούν προηγουμένως για διευθέτηση ώρας επίσκεψης στο τηλέφωνο  </w:t>
      </w:r>
      <w:r>
        <w:rPr>
          <w:rFonts w:ascii="Arial" w:eastAsia="Calibri" w:hAnsi="Arial" w:cs="Arial"/>
          <w:b/>
          <w:bCs/>
          <w:lang w:val="el-GR"/>
        </w:rPr>
        <w:t>26 923904</w:t>
      </w:r>
      <w:r>
        <w:rPr>
          <w:rFonts w:ascii="Arial" w:eastAsia="Calibri" w:hAnsi="Arial" w:cs="Arial"/>
          <w:lang w:val="el-GR"/>
        </w:rPr>
        <w:t>. Ακολούθως, παρουσιάζεται  η υπευθυνότητα των Τμημάτων, καθώς και οι ημέρες που είναι στο σχολείο οι προαναφερόμενοι/ες Καθηγητές/τριες Σ.Ε.Α.  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0"/>
        <w:gridCol w:w="4743"/>
        <w:gridCol w:w="1568"/>
        <w:gridCol w:w="2409"/>
      </w:tblGrid>
      <w:tr w:rsidR="00171336" w14:paraId="275D1C35" w14:textId="77777777">
        <w:tc>
          <w:tcPr>
            <w:tcW w:w="630" w:type="dxa"/>
          </w:tcPr>
          <w:p w14:paraId="18DC63B1" w14:textId="77777777" w:rsidR="00171336" w:rsidRDefault="0000000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bCs/>
                <w:lang w:val="el-GR"/>
              </w:rPr>
            </w:pPr>
            <w:r>
              <w:rPr>
                <w:rFonts w:ascii="Arial" w:eastAsia="Calibri" w:hAnsi="Arial" w:cs="Arial"/>
                <w:b/>
                <w:bCs/>
                <w:lang w:val="el-GR"/>
              </w:rPr>
              <w:t>Α/Α</w:t>
            </w:r>
          </w:p>
        </w:tc>
        <w:tc>
          <w:tcPr>
            <w:tcW w:w="4743" w:type="dxa"/>
          </w:tcPr>
          <w:p w14:paraId="59E94442" w14:textId="77777777" w:rsidR="00171336" w:rsidRDefault="0000000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bCs/>
                <w:lang w:val="el-GR"/>
              </w:rPr>
            </w:pPr>
            <w:r>
              <w:rPr>
                <w:rFonts w:ascii="Arial" w:eastAsia="Calibri" w:hAnsi="Arial" w:cs="Arial"/>
                <w:b/>
                <w:bCs/>
                <w:lang w:val="el-GR"/>
              </w:rPr>
              <w:t>Ονοματεπώνυμο Καθηγητή/τριας Σ.Ε.Α.</w:t>
            </w:r>
          </w:p>
        </w:tc>
        <w:tc>
          <w:tcPr>
            <w:tcW w:w="1568" w:type="dxa"/>
          </w:tcPr>
          <w:p w14:paraId="64EC7257" w14:textId="77777777" w:rsidR="00171336" w:rsidRDefault="0000000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bCs/>
                <w:lang w:val="el-GR"/>
              </w:rPr>
            </w:pPr>
            <w:r>
              <w:rPr>
                <w:rFonts w:ascii="Arial" w:eastAsia="Calibri" w:hAnsi="Arial" w:cs="Arial"/>
                <w:b/>
                <w:bCs/>
                <w:lang w:val="el-GR"/>
              </w:rPr>
              <w:t>Τμήματα</w:t>
            </w:r>
          </w:p>
        </w:tc>
        <w:tc>
          <w:tcPr>
            <w:tcW w:w="2409" w:type="dxa"/>
          </w:tcPr>
          <w:p w14:paraId="5DEB4FB1" w14:textId="77777777" w:rsidR="00171336" w:rsidRDefault="00000000">
            <w:pPr>
              <w:spacing w:after="0" w:line="276" w:lineRule="auto"/>
              <w:jc w:val="both"/>
              <w:rPr>
                <w:rFonts w:ascii="Arial" w:eastAsia="Calibri" w:hAnsi="Arial" w:cs="Arial"/>
                <w:b/>
                <w:bCs/>
                <w:lang w:val="el-GR"/>
              </w:rPr>
            </w:pPr>
            <w:r>
              <w:rPr>
                <w:rFonts w:ascii="Arial" w:eastAsia="Calibri" w:hAnsi="Arial" w:cs="Arial"/>
                <w:b/>
                <w:bCs/>
                <w:lang w:val="el-GR"/>
              </w:rPr>
              <w:t>Ημέρες</w:t>
            </w:r>
          </w:p>
        </w:tc>
      </w:tr>
      <w:tr w:rsidR="00171336" w14:paraId="71F9F973" w14:textId="77777777">
        <w:tc>
          <w:tcPr>
            <w:tcW w:w="630" w:type="dxa"/>
          </w:tcPr>
          <w:p w14:paraId="3A0FEE1A" w14:textId="77777777" w:rsidR="00171336" w:rsidRDefault="00171336">
            <w:pPr>
              <w:spacing w:after="0" w:line="276" w:lineRule="auto"/>
              <w:jc w:val="both"/>
              <w:rPr>
                <w:rFonts w:ascii="Arial" w:eastAsia="Calibri" w:hAnsi="Arial" w:cs="Arial"/>
                <w:lang w:val="el-GR"/>
              </w:rPr>
            </w:pPr>
          </w:p>
        </w:tc>
        <w:tc>
          <w:tcPr>
            <w:tcW w:w="4743" w:type="dxa"/>
          </w:tcPr>
          <w:p w14:paraId="102E34EA" w14:textId="77777777" w:rsidR="00171336" w:rsidRDefault="00000000">
            <w:pPr>
              <w:spacing w:after="0" w:line="276" w:lineRule="auto"/>
              <w:jc w:val="both"/>
              <w:rPr>
                <w:rFonts w:ascii="Arial" w:eastAsia="Calibri" w:hAnsi="Arial" w:cs="Arial"/>
                <w:lang w:val="el-GR"/>
              </w:rPr>
            </w:pPr>
            <w:r>
              <w:rPr>
                <w:rFonts w:ascii="Arial" w:eastAsia="Calibri" w:hAnsi="Arial" w:cs="Arial"/>
                <w:lang w:val="el-GR"/>
              </w:rPr>
              <w:t>ΦΥΛΑΚΤΟΥ ΝΑΓΙΑ</w:t>
            </w:r>
          </w:p>
        </w:tc>
        <w:tc>
          <w:tcPr>
            <w:tcW w:w="1568" w:type="dxa"/>
          </w:tcPr>
          <w:p w14:paraId="57B0A3D6" w14:textId="77777777" w:rsidR="00171336" w:rsidRDefault="00000000">
            <w:pPr>
              <w:spacing w:after="0" w:line="276" w:lineRule="auto"/>
              <w:jc w:val="both"/>
              <w:rPr>
                <w:rFonts w:ascii="Arial" w:eastAsia="Calibri" w:hAnsi="Arial" w:cs="Arial"/>
                <w:lang w:val="el-GR"/>
              </w:rPr>
            </w:pPr>
            <w:r>
              <w:rPr>
                <w:rFonts w:ascii="Arial" w:eastAsia="Calibri" w:hAnsi="Arial" w:cs="Arial"/>
                <w:lang w:val="el-GR"/>
              </w:rPr>
              <w:t xml:space="preserve">ΟΛΑ </w:t>
            </w:r>
          </w:p>
        </w:tc>
        <w:tc>
          <w:tcPr>
            <w:tcW w:w="2409" w:type="dxa"/>
          </w:tcPr>
          <w:p w14:paraId="2E8A36BD" w14:textId="77777777" w:rsidR="00171336" w:rsidRDefault="00000000">
            <w:pPr>
              <w:spacing w:after="0" w:line="276" w:lineRule="auto"/>
              <w:jc w:val="both"/>
              <w:rPr>
                <w:rFonts w:ascii="Arial" w:eastAsia="Calibri" w:hAnsi="Arial" w:cs="Arial"/>
                <w:lang w:val="el-GR"/>
              </w:rPr>
            </w:pPr>
            <w:r>
              <w:rPr>
                <w:rFonts w:ascii="Arial" w:eastAsia="Calibri" w:hAnsi="Arial" w:cs="Arial"/>
                <w:lang w:val="el-GR"/>
              </w:rPr>
              <w:t xml:space="preserve">ΚΑΘΗΜΕΡΙΝΑ </w:t>
            </w:r>
          </w:p>
          <w:p w14:paraId="0762BD04" w14:textId="77777777" w:rsidR="00171336" w:rsidRDefault="00000000">
            <w:pPr>
              <w:spacing w:after="0" w:line="276" w:lineRule="auto"/>
              <w:jc w:val="both"/>
              <w:rPr>
                <w:rFonts w:ascii="Arial" w:eastAsia="Calibri" w:hAnsi="Arial" w:cs="Arial"/>
                <w:lang w:val="el-GR"/>
              </w:rPr>
            </w:pPr>
            <w:r>
              <w:rPr>
                <w:rFonts w:ascii="Arial" w:eastAsia="Calibri" w:hAnsi="Arial" w:cs="Arial"/>
                <w:lang w:val="el-GR"/>
              </w:rPr>
              <w:t>7:30 - 13:35</w:t>
            </w:r>
          </w:p>
        </w:tc>
      </w:tr>
      <w:tr w:rsidR="00171336" w14:paraId="56360325" w14:textId="77777777">
        <w:tc>
          <w:tcPr>
            <w:tcW w:w="630" w:type="dxa"/>
          </w:tcPr>
          <w:p w14:paraId="1DE3970F" w14:textId="77777777" w:rsidR="00171336" w:rsidRDefault="00171336">
            <w:pPr>
              <w:spacing w:after="0" w:line="276" w:lineRule="auto"/>
              <w:jc w:val="both"/>
              <w:rPr>
                <w:rFonts w:ascii="Arial" w:eastAsia="Calibri" w:hAnsi="Arial" w:cs="Arial"/>
                <w:lang w:val="el-GR"/>
              </w:rPr>
            </w:pPr>
          </w:p>
        </w:tc>
        <w:tc>
          <w:tcPr>
            <w:tcW w:w="4743" w:type="dxa"/>
          </w:tcPr>
          <w:p w14:paraId="3F26CBAD" w14:textId="77777777" w:rsidR="00171336" w:rsidRDefault="00171336">
            <w:pPr>
              <w:spacing w:after="0" w:line="276" w:lineRule="auto"/>
              <w:jc w:val="both"/>
              <w:rPr>
                <w:rFonts w:ascii="Arial" w:eastAsia="Calibri" w:hAnsi="Arial" w:cs="Arial"/>
                <w:lang w:val="el-GR"/>
              </w:rPr>
            </w:pPr>
          </w:p>
        </w:tc>
        <w:tc>
          <w:tcPr>
            <w:tcW w:w="1568" w:type="dxa"/>
          </w:tcPr>
          <w:p w14:paraId="4E6092A6" w14:textId="77777777" w:rsidR="00171336" w:rsidRDefault="00171336">
            <w:pPr>
              <w:spacing w:after="0" w:line="276" w:lineRule="auto"/>
              <w:jc w:val="both"/>
              <w:rPr>
                <w:rFonts w:ascii="Arial" w:eastAsia="Calibri" w:hAnsi="Arial" w:cs="Arial"/>
                <w:lang w:val="el-GR"/>
              </w:rPr>
            </w:pPr>
          </w:p>
        </w:tc>
        <w:tc>
          <w:tcPr>
            <w:tcW w:w="2409" w:type="dxa"/>
          </w:tcPr>
          <w:p w14:paraId="69E6CC3C" w14:textId="77777777" w:rsidR="00171336" w:rsidRDefault="00171336">
            <w:pPr>
              <w:spacing w:after="0" w:line="276" w:lineRule="auto"/>
              <w:jc w:val="both"/>
              <w:rPr>
                <w:rFonts w:ascii="Arial" w:eastAsia="Calibri" w:hAnsi="Arial" w:cs="Arial"/>
                <w:lang w:val="el-GR"/>
              </w:rPr>
            </w:pPr>
          </w:p>
        </w:tc>
      </w:tr>
    </w:tbl>
    <w:p w14:paraId="71238B1D" w14:textId="77777777" w:rsidR="00171336" w:rsidRDefault="00171336">
      <w:pPr>
        <w:spacing w:line="276" w:lineRule="auto"/>
        <w:jc w:val="both"/>
        <w:rPr>
          <w:rFonts w:ascii="Arial" w:eastAsia="Calibri" w:hAnsi="Arial" w:cs="Arial"/>
          <w:lang w:val="el-GR"/>
        </w:rPr>
      </w:pPr>
    </w:p>
    <w:p w14:paraId="7B9CCE38" w14:textId="77777777" w:rsidR="00171336" w:rsidRDefault="00000000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val="el-GR"/>
        </w:rPr>
      </w:pPr>
      <w:r>
        <w:rPr>
          <w:rFonts w:ascii="Arial" w:eastAsia="Calibri" w:hAnsi="Arial" w:cs="Arial"/>
          <w:sz w:val="24"/>
          <w:szCs w:val="24"/>
          <w:lang w:val="el-GR"/>
        </w:rPr>
        <w:t xml:space="preserve">  </w:t>
      </w:r>
      <w:r>
        <w:rPr>
          <w:rFonts w:ascii="Arial" w:eastAsia="Calibri" w:hAnsi="Arial" w:cs="Arial"/>
          <w:sz w:val="24"/>
          <w:szCs w:val="24"/>
          <w:lang w:val="el-GR"/>
        </w:rPr>
        <w:tab/>
      </w:r>
      <w:r>
        <w:rPr>
          <w:rFonts w:ascii="Arial" w:eastAsia="Calibri" w:hAnsi="Arial" w:cs="Arial"/>
          <w:sz w:val="24"/>
          <w:szCs w:val="24"/>
          <w:lang w:val="el-GR"/>
        </w:rPr>
        <w:tab/>
      </w:r>
      <w:r>
        <w:rPr>
          <w:rFonts w:ascii="Arial" w:eastAsia="Calibri" w:hAnsi="Arial" w:cs="Arial"/>
          <w:sz w:val="24"/>
          <w:szCs w:val="24"/>
          <w:lang w:val="el-GR"/>
        </w:rPr>
        <w:tab/>
      </w:r>
      <w:r>
        <w:rPr>
          <w:rFonts w:ascii="Arial" w:eastAsia="Calibri" w:hAnsi="Arial" w:cs="Arial"/>
          <w:sz w:val="24"/>
          <w:szCs w:val="24"/>
          <w:lang w:val="el-GR"/>
        </w:rPr>
        <w:tab/>
        <w:t xml:space="preserve"> </w:t>
      </w:r>
    </w:p>
    <w:p w14:paraId="49A02FC2" w14:textId="77777777" w:rsidR="00171336" w:rsidRDefault="00000000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val="el-GR"/>
        </w:rPr>
      </w:pPr>
      <w:r>
        <w:rPr>
          <w:rFonts w:ascii="Arial" w:eastAsia="Calibri" w:hAnsi="Arial" w:cs="Arial"/>
          <w:sz w:val="24"/>
          <w:szCs w:val="24"/>
          <w:lang w:val="el-GR"/>
        </w:rPr>
        <w:t>ΑΠΟ  ΤΗ   ΔΙΕΥΘΥΝΣΗ</w:t>
      </w:r>
    </w:p>
    <w:p w14:paraId="2154F13B" w14:textId="77777777" w:rsidR="00171336" w:rsidRDefault="00000000">
      <w:pPr>
        <w:rPr>
          <w:rFonts w:ascii="Arial" w:hAnsi="Arial" w:cs="Arial"/>
          <w:sz w:val="24"/>
          <w:szCs w:val="24"/>
          <w:lang w:val="el-GR"/>
        </w:rPr>
      </w:pPr>
      <w:r>
        <w:rPr>
          <w:rFonts w:ascii="Arial" w:hAnsi="Arial" w:cs="Arial"/>
          <w:sz w:val="24"/>
          <w:szCs w:val="24"/>
          <w:lang w:val="el-GR"/>
        </w:rPr>
        <w:t>Πάφος, 06/10/2026</w:t>
      </w:r>
    </w:p>
    <w:sectPr w:rsidR="001713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A5776" w14:textId="77777777" w:rsidR="00E9574C" w:rsidRDefault="00E9574C">
      <w:pPr>
        <w:spacing w:line="240" w:lineRule="auto"/>
      </w:pPr>
      <w:r>
        <w:separator/>
      </w:r>
    </w:p>
  </w:endnote>
  <w:endnote w:type="continuationSeparator" w:id="0">
    <w:p w14:paraId="357945EA" w14:textId="77777777" w:rsidR="00E9574C" w:rsidRDefault="00E957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909901" w14:textId="77777777" w:rsidR="00E9574C" w:rsidRDefault="00E9574C">
      <w:pPr>
        <w:spacing w:after="0"/>
      </w:pPr>
      <w:r>
        <w:separator/>
      </w:r>
    </w:p>
  </w:footnote>
  <w:footnote w:type="continuationSeparator" w:id="0">
    <w:p w14:paraId="0647B230" w14:textId="77777777" w:rsidR="00E9574C" w:rsidRDefault="00E957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CB5"/>
    <w:rsid w:val="00086F2D"/>
    <w:rsid w:val="00171336"/>
    <w:rsid w:val="001F4E20"/>
    <w:rsid w:val="00235DB8"/>
    <w:rsid w:val="00263878"/>
    <w:rsid w:val="002D53A1"/>
    <w:rsid w:val="003C210D"/>
    <w:rsid w:val="004F6D1D"/>
    <w:rsid w:val="00506CB3"/>
    <w:rsid w:val="00555E33"/>
    <w:rsid w:val="0057749F"/>
    <w:rsid w:val="005B6623"/>
    <w:rsid w:val="005E115E"/>
    <w:rsid w:val="00643F80"/>
    <w:rsid w:val="00651899"/>
    <w:rsid w:val="00DC470B"/>
    <w:rsid w:val="00DE4CB5"/>
    <w:rsid w:val="00E9574C"/>
    <w:rsid w:val="0D4C225E"/>
    <w:rsid w:val="0E383160"/>
    <w:rsid w:val="18DE2B5A"/>
    <w:rsid w:val="235C0578"/>
    <w:rsid w:val="2C1F3172"/>
    <w:rsid w:val="3E064452"/>
    <w:rsid w:val="49272491"/>
    <w:rsid w:val="499A27D0"/>
    <w:rsid w:val="50F516B2"/>
    <w:rsid w:val="67F82877"/>
    <w:rsid w:val="69D925B6"/>
    <w:rsid w:val="6DFA04D8"/>
    <w:rsid w:val="6EA04D81"/>
    <w:rsid w:val="71A76EEE"/>
    <w:rsid w:val="7C484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3FA1C6"/>
  <w15:docId w15:val="{557963DE-6761-4C18-9547-8E6A44A7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l-CY" w:eastAsia="el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4218</Characters>
  <Application>Microsoft Office Word</Application>
  <DocSecurity>0</DocSecurity>
  <Lines>35</Lines>
  <Paragraphs>9</Paragraphs>
  <ScaleCrop>false</ScaleCrop>
  <Company>Hewlett-Packard Company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Vasiliki Loizou</dc:creator>
  <cp:lastModifiedBy>Teacher</cp:lastModifiedBy>
  <cp:revision>2</cp:revision>
  <dcterms:created xsi:type="dcterms:W3CDTF">2026-10-08T07:38:00Z</dcterms:created>
  <dcterms:modified xsi:type="dcterms:W3CDTF">2026-10-08T07:38:00Z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00EB2EE440B341B485E347AA65AD56EF_13</vt:lpwstr>
  </property>
  <property fmtid="{D5CDD505-2E9C-101B-9397-08002B2CF9AE}" pid="4" name="KSOTemplateDocerSaveRecord">
    <vt:lpwstr>eyJoZGlkIjoiNTAzZTY4MjQ4NTEzM2JjNTUwZDI3MmViZDJmMmQxMmMiLCJ1c2VySWQiOiIxMjIzMjA3NDIwNDMxOSJ9</vt:lpwstr>
  </property>
</Properties>
</file>